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0F" w:rsidRPr="00D005D1" w:rsidRDefault="00ED4E78" w:rsidP="0033780F">
      <w:pPr>
        <w:autoSpaceDE w:val="0"/>
        <w:autoSpaceDN w:val="0"/>
        <w:adjustRightInd w:val="0"/>
        <w:jc w:val="center"/>
        <w:rPr>
          <w:rFonts w:ascii="・ｭ・ｳ 譏取悃" w:eastAsia="・ｭ・ｳ 譏取悃" w:cs="・ｭ・ｳ 譏取悃"/>
          <w:kern w:val="0"/>
          <w:szCs w:val="21"/>
        </w:rPr>
      </w:pPr>
      <w:r w:rsidRPr="00D005D1">
        <w:rPr>
          <w:rFonts w:ascii="・ｭ・ｳ 譏取悃" w:eastAsia="・ｭ・ｳ 譏取悃" w:cs="・ｭ・ｳ 譏取悃"/>
          <w:noProof/>
          <w:kern w:val="0"/>
          <w:szCs w:val="21"/>
        </w:rPr>
        <mc:AlternateContent>
          <mc:Choice Requires="wps">
            <w:drawing>
              <wp:anchor distT="0" distB="0" distL="114300" distR="114300" simplePos="0" relativeHeight="251675648" behindDoc="0" locked="0" layoutInCell="1" allowOverlap="1" wp14:anchorId="01145575" wp14:editId="041F0C33">
                <wp:simplePos x="0" y="0"/>
                <wp:positionH relativeFrom="column">
                  <wp:posOffset>-337185</wp:posOffset>
                </wp:positionH>
                <wp:positionV relativeFrom="paragraph">
                  <wp:posOffset>-819150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D4E78" w:rsidRDefault="00ED4E78">
                            <w:r>
                              <w:rPr>
                                <w:rFonts w:hint="eastAsia"/>
                              </w:rPr>
                              <w:t>（参考）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5pt;margin-top:-64.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" stroked="f">
                <v:textbox style="mso-fit-shape-to-text:t">
                  <w:txbxContent>
                    <w:p w:rsidR="00ED4E78" w:rsidRDefault="00ED4E78">
                      <w:r>
                        <w:rPr>
                          <w:rFonts w:hint="eastAsia"/>
                        </w:rPr>
                        <w:t>（参考）</w:t>
                      </w:r>
                    </w:p>
                  </w:txbxContent>
                </v:textbox>
              </v:shape>
            </w:pict>
          </mc:Fallback>
        </mc:AlternateContent>
      </w:r>
      <w:r w:rsidRPr="00D005D1">
        <w:rPr>
          <w:rFonts w:ascii="・ｭ・ｳ 譏取悃" w:eastAsia="・ｭ・ｳ 譏取悃" w:cs="・ｭ・ｳ 譏取悃" w:hint="eastAsia"/>
          <w:kern w:val="0"/>
          <w:szCs w:val="21"/>
        </w:rPr>
        <w:t xml:space="preserve">株式会社人材育成社 </w:t>
      </w:r>
      <w:r w:rsidR="0033780F" w:rsidRPr="00D005D1">
        <w:rPr>
          <w:rFonts w:ascii="・ｭ・ｳ 譏取悃" w:eastAsia="・ｭ・ｳ 譏取悃" w:cs="・ｭ・ｳ 譏取悃" w:hint="eastAsia"/>
          <w:kern w:val="0"/>
          <w:szCs w:val="21"/>
        </w:rPr>
        <w:t>「女性活躍推進法」に基づく一般事業主行動計画</w:t>
      </w:r>
    </w:p>
    <w:p w:rsidR="0033780F" w:rsidRPr="00D005D1" w:rsidRDefault="0033780F" w:rsidP="0033780F">
      <w:pPr>
        <w:autoSpaceDE w:val="0"/>
        <w:autoSpaceDN w:val="0"/>
        <w:adjustRightInd w:val="0"/>
        <w:jc w:val="left"/>
        <w:rPr>
          <w:rFonts w:ascii="Century" w:eastAsia="・ｭ・ｳ 譏取悃" w:hAnsi="Century" w:cs="Century"/>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女性が能力をより発揮し活躍できるよう、更なる「教育の充実」「環境整備」に向け、次のように行動計画を策定する。</w:t>
      </w: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１．計画期間</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平成２８年４月１日～平成３３年３月３１日</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（５年間）</w:t>
      </w: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59264" behindDoc="0" locked="0" layoutInCell="1" allowOverlap="1" wp14:anchorId="7C5AB9D5" wp14:editId="3F98109F">
                <wp:simplePos x="0" y="0"/>
                <wp:positionH relativeFrom="column">
                  <wp:posOffset>-72390</wp:posOffset>
                </wp:positionH>
                <wp:positionV relativeFrom="paragraph">
                  <wp:posOffset>206375</wp:posOffset>
                </wp:positionV>
                <wp:extent cx="636270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7429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5.7pt;margin-top:16.25pt;width:501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" fillcolor="#4f81bd [3204]" strokecolor="black [3213]" strokeweight="1.5pt">
                <v:fill opacity="0"/>
              </v:rect>
            </w:pict>
          </mc:Fallback>
        </mc:AlternateContent>
      </w:r>
      <w:r w:rsidRPr="00D005D1">
        <w:rPr>
          <w:rFonts w:ascii="MS UI Gothic" w:eastAsia="MS UI Gothic" w:cs="MS UI Gothic" w:hint="eastAsia"/>
          <w:kern w:val="0"/>
          <w:szCs w:val="21"/>
        </w:rPr>
        <w:t>２．当社の課題</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・キャリアアップに対する意識向上に向けては、段階に応じた育成プログラム等による意識の醸成が重要</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・上位職位へのチャレンジ意識を向上させるために、更なる働く環境の整備が必要</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・活躍の領域と視野を広げるため、従来男性が中心の営業職務等を含めた幅広い業務を経験することが必要</w:t>
      </w: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61312" behindDoc="0" locked="0" layoutInCell="1" allowOverlap="1" wp14:anchorId="3A195F4F" wp14:editId="7A6A2A78">
                <wp:simplePos x="0" y="0"/>
                <wp:positionH relativeFrom="column">
                  <wp:posOffset>-72390</wp:posOffset>
                </wp:positionH>
                <wp:positionV relativeFrom="paragraph">
                  <wp:posOffset>215900</wp:posOffset>
                </wp:positionV>
                <wp:extent cx="636270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62700" cy="9334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7pt;margin-top:17pt;width:501pt;height: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" fillcolor="#4f81bd [3204]" strokecolor="black [3213]" strokeweight="1.5pt">
                <v:fill opacity="0"/>
              </v:rect>
            </w:pict>
          </mc:Fallback>
        </mc:AlternateContent>
      </w:r>
      <w:r w:rsidRPr="00D005D1">
        <w:rPr>
          <w:rFonts w:ascii="MS UI Gothic" w:eastAsia="MS UI Gothic" w:cs="MS UI Gothic" w:hint="eastAsia"/>
          <w:kern w:val="0"/>
          <w:szCs w:val="21"/>
        </w:rPr>
        <w:t>３．目標</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・管理職（リーダー職）に占める女性の割合を</w:t>
      </w:r>
      <w:r w:rsidRPr="00D005D1">
        <w:rPr>
          <w:rFonts w:ascii="MS UI Gothic" w:eastAsia="MS UI Gothic" w:cs="MS UI Gothic"/>
          <w:kern w:val="0"/>
          <w:szCs w:val="21"/>
        </w:rPr>
        <w:t>30</w:t>
      </w:r>
      <w:r w:rsidRPr="00D005D1">
        <w:rPr>
          <w:rFonts w:ascii="MS UI Gothic" w:eastAsia="MS UI Gothic" w:cs="MS UI Gothic" w:hint="eastAsia"/>
          <w:kern w:val="0"/>
          <w:szCs w:val="21"/>
        </w:rPr>
        <w:t>％程度とする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・採用者に占める女性比率を</w:t>
      </w:r>
      <w:r w:rsidRPr="00D005D1">
        <w:rPr>
          <w:rFonts w:ascii="MS UI Gothic" w:eastAsia="MS UI Gothic" w:cs="MS UI Gothic"/>
          <w:kern w:val="0"/>
          <w:szCs w:val="21"/>
        </w:rPr>
        <w:t>30</w:t>
      </w:r>
      <w:r w:rsidRPr="00D005D1">
        <w:rPr>
          <w:rFonts w:ascii="MS UI Gothic" w:eastAsia="MS UI Gothic" w:cs="MS UI Gothic" w:hint="eastAsia"/>
          <w:kern w:val="0"/>
          <w:szCs w:val="21"/>
        </w:rPr>
        <w:t>％以上とする（平成</w:t>
      </w:r>
      <w:r w:rsidRPr="00D005D1">
        <w:rPr>
          <w:rFonts w:ascii="MS UI Gothic" w:eastAsia="MS UI Gothic" w:cs="MS UI Gothic"/>
          <w:kern w:val="0"/>
          <w:szCs w:val="21"/>
        </w:rPr>
        <w:t>29</w:t>
      </w:r>
      <w:r w:rsidRPr="00D005D1">
        <w:rPr>
          <w:rFonts w:ascii="MS UI Gothic" w:eastAsia="MS UI Gothic" w:cs="MS UI Gothic" w:hint="eastAsia"/>
          <w:kern w:val="0"/>
          <w:szCs w:val="21"/>
        </w:rPr>
        <w:t>～</w:t>
      </w:r>
      <w:r w:rsidRPr="00D005D1">
        <w:rPr>
          <w:rFonts w:ascii="MS UI Gothic" w:eastAsia="MS UI Gothic" w:cs="MS UI Gothic"/>
          <w:kern w:val="0"/>
          <w:szCs w:val="21"/>
        </w:rPr>
        <w:t xml:space="preserve">33 </w:t>
      </w:r>
      <w:r w:rsidRPr="00D005D1">
        <w:rPr>
          <w:rFonts w:ascii="MS UI Gothic" w:eastAsia="MS UI Gothic" w:cs="MS UI Gothic" w:hint="eastAsia"/>
          <w:kern w:val="0"/>
          <w:szCs w:val="21"/>
        </w:rPr>
        <w:t>年度採用における平均値）</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・男女ともに有給休暇の年間取得日数を</w:t>
      </w:r>
      <w:r w:rsidRPr="00D005D1">
        <w:rPr>
          <w:rFonts w:ascii="MS UI Gothic" w:eastAsia="MS UI Gothic" w:cs="MS UI Gothic"/>
          <w:kern w:val="0"/>
          <w:szCs w:val="21"/>
        </w:rPr>
        <w:t xml:space="preserve">16 </w:t>
      </w:r>
      <w:r w:rsidRPr="00D005D1">
        <w:rPr>
          <w:rFonts w:ascii="MS UI Gothic" w:eastAsia="MS UI Gothic" w:cs="MS UI Gothic" w:hint="eastAsia"/>
          <w:kern w:val="0"/>
          <w:szCs w:val="21"/>
        </w:rPr>
        <w:t>日間とする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・女性の営業職務従事者を</w:t>
      </w:r>
      <w:r w:rsidRPr="00D005D1">
        <w:rPr>
          <w:rFonts w:ascii="MS UI Gothic" w:eastAsia="MS UI Gothic" w:cs="MS UI Gothic"/>
          <w:kern w:val="0"/>
          <w:szCs w:val="21"/>
        </w:rPr>
        <w:t xml:space="preserve">27 </w:t>
      </w:r>
      <w:r w:rsidRPr="00D005D1">
        <w:rPr>
          <w:rFonts w:ascii="MS UI Gothic" w:eastAsia="MS UI Gothic" w:cs="MS UI Gothic" w:hint="eastAsia"/>
          <w:kern w:val="0"/>
          <w:szCs w:val="21"/>
        </w:rPr>
        <w:t>年度比</w:t>
      </w:r>
      <w:r w:rsidRPr="00D005D1">
        <w:rPr>
          <w:rFonts w:ascii="MS UI Gothic" w:eastAsia="MS UI Gothic" w:cs="MS UI Gothic"/>
          <w:kern w:val="0"/>
          <w:szCs w:val="21"/>
        </w:rPr>
        <w:t>50</w:t>
      </w:r>
      <w:r w:rsidRPr="00D005D1">
        <w:rPr>
          <w:rFonts w:ascii="MS UI Gothic" w:eastAsia="MS UI Gothic" w:cs="MS UI Gothic" w:hint="eastAsia"/>
          <w:kern w:val="0"/>
          <w:szCs w:val="21"/>
        </w:rPr>
        <w:t>％増とする</w:t>
      </w: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63360" behindDoc="0" locked="0" layoutInCell="1" allowOverlap="1" wp14:anchorId="2FF6D0EB" wp14:editId="2AB9924D">
                <wp:simplePos x="0" y="0"/>
                <wp:positionH relativeFrom="column">
                  <wp:posOffset>-81915</wp:posOffset>
                </wp:positionH>
                <wp:positionV relativeFrom="paragraph">
                  <wp:posOffset>215900</wp:posOffset>
                </wp:positionV>
                <wp:extent cx="6362700" cy="24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45pt;margin-top:17pt;width:501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" fillcolor="#4f81bd [3204]" strokecolor="black [3213]" strokeweight="1.5pt">
                <v:fill opacity="0"/>
              </v:rect>
            </w:pict>
          </mc:Fallback>
        </mc:AlternateContent>
      </w:r>
      <w:r w:rsidRPr="00D005D1">
        <w:rPr>
          <w:rFonts w:ascii="MS UI Gothic" w:eastAsia="MS UI Gothic" w:cs="MS UI Gothic" w:hint="eastAsia"/>
          <w:kern w:val="0"/>
          <w:szCs w:val="21"/>
        </w:rPr>
        <w:t>４．取組内容と実施時期</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取組１：チャレンジ意欲の醸成等を目的とした「次期リーダー候補者を対象とした育成プログラム」の実施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年４月～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所属から次期リーダー候補者の女性職員を選抜</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年６月～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次期リーダー候補者を一堂に会し、意識・行動変革に向けてキャリアサポートフォーラムを開催</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年７月～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社外ｅラーニング、通信教育の受講</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年７月～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キャリアアップをサポートする面談の実施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65408" behindDoc="0" locked="0" layoutInCell="1" allowOverlap="1" wp14:anchorId="338793D3" wp14:editId="733EE568">
                <wp:simplePos x="0" y="0"/>
                <wp:positionH relativeFrom="column">
                  <wp:posOffset>-72390</wp:posOffset>
                </wp:positionH>
                <wp:positionV relativeFrom="paragraph">
                  <wp:posOffset>215900</wp:posOffset>
                </wp:positionV>
                <wp:extent cx="6362700" cy="247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5.7pt;margin-top:17pt;width:501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" fillcolor="#4f81bd [3204]" strokecolor="black [3213]" strokeweight="1.5pt">
                <v:fill opacity="0"/>
              </v:rect>
            </w:pict>
          </mc:Fallback>
        </mc:AlternateConten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取組２：意識醸成・能力開発を目的とした「女性職員の体系的な育成プログラム」の実施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年４月～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各リーダーを対象とした研修の実施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年６月～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入社８年目の総合職を対象とした研修</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年６月～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入社１・２年目の一般職を対象とした研修（入社１年目：</w:t>
      </w:r>
      <w:r w:rsidRPr="00D005D1">
        <w:rPr>
          <w:rFonts w:ascii="MS UI Gothic" w:eastAsia="MS UI Gothic" w:cs="MS UI Gothic"/>
          <w:kern w:val="0"/>
          <w:szCs w:val="21"/>
        </w:rPr>
        <w:t xml:space="preserve">10 </w:t>
      </w:r>
      <w:r w:rsidRPr="00D005D1">
        <w:rPr>
          <w:rFonts w:ascii="MS UI Gothic" w:eastAsia="MS UI Gothic" w:cs="MS UI Gothic" w:hint="eastAsia"/>
          <w:kern w:val="0"/>
          <w:szCs w:val="21"/>
        </w:rPr>
        <w:t>月、入社２年目：６月）</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年６月～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入社３年目の一般職および契約社員からの正社員登用者を対象とした研修</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年９月～</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女性上級管理職を対象とした研修</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w:t>
      </w:r>
      <w:r w:rsidRPr="00D005D1">
        <w:rPr>
          <w:rFonts w:ascii="MS UI Gothic" w:eastAsia="MS UI Gothic" w:cs="MS UI Gothic"/>
          <w:kern w:val="0"/>
          <w:szCs w:val="21"/>
        </w:rPr>
        <w:t xml:space="preserve">12 </w:t>
      </w:r>
      <w:r w:rsidRPr="00D005D1">
        <w:rPr>
          <w:rFonts w:ascii="MS UI Gothic" w:eastAsia="MS UI Gothic" w:cs="MS UI Gothic" w:hint="eastAsia"/>
          <w:kern w:val="0"/>
          <w:szCs w:val="21"/>
        </w:rPr>
        <w:t>月～入社３年目の総合職を対象とした研修</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※職位別の実施、公募等により全職員が研修に参加可能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67456" behindDoc="0" locked="0" layoutInCell="1" allowOverlap="1" wp14:anchorId="34374DE9" wp14:editId="48B4B89D">
                <wp:simplePos x="0" y="0"/>
                <wp:positionH relativeFrom="column">
                  <wp:posOffset>-72390</wp:posOffset>
                </wp:positionH>
                <wp:positionV relativeFrom="paragraph">
                  <wp:posOffset>206375</wp:posOffset>
                </wp:positionV>
                <wp:extent cx="6362700" cy="247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5.7pt;margin-top:16.25pt;width:501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" fillcolor="#4f81bd [3204]" strokecolor="black [3213]" strokeweight="1.5pt">
                <v:fill opacity="0"/>
              </v:rect>
            </w:pict>
          </mc:Fallback>
        </mc:AlternateConten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取組３：次期リーダー候補となる優秀な人材確保や競争力の強化に向けた新たな採用の取組み</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以下について、平成</w:t>
      </w:r>
      <w:r w:rsidRPr="00D005D1">
        <w:rPr>
          <w:rFonts w:ascii="MS UI Gothic" w:eastAsia="MS UI Gothic" w:cs="MS UI Gothic"/>
          <w:kern w:val="0"/>
          <w:szCs w:val="21"/>
        </w:rPr>
        <w:t>28</w:t>
      </w:r>
      <w:r w:rsidRPr="00D005D1">
        <w:rPr>
          <w:rFonts w:ascii="MS UI Gothic" w:eastAsia="MS UI Gothic" w:cs="MS UI Gothic" w:hint="eastAsia"/>
          <w:kern w:val="0"/>
          <w:szCs w:val="21"/>
        </w:rPr>
        <w:t>年度より実施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lastRenderedPageBreak/>
        <w:t>・女性応募者を対象とした「女性職員の働き方の相談会（仮称）」を随時開催</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・女性応募者に対して、特定の先輩職員が当社の窓口として就職活動の相談相手となり、当社への理解を深める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・入社案内や採用ホームページ等に掲載する先輩職員紹介の女性割合を高め、幅広く活躍できることを伝える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69504" behindDoc="0" locked="0" layoutInCell="1" allowOverlap="1" wp14:anchorId="632EB6EE" wp14:editId="122CB316">
                <wp:simplePos x="0" y="0"/>
                <wp:positionH relativeFrom="column">
                  <wp:posOffset>-72390</wp:posOffset>
                </wp:positionH>
                <wp:positionV relativeFrom="paragraph">
                  <wp:posOffset>215900</wp:posOffset>
                </wp:positionV>
                <wp:extent cx="6362700" cy="247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5.7pt;margin-top:17pt;width:501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" fillcolor="#4f81bd [3204]" strokecolor="black [3213]" strokeweight="1.5pt">
                <v:fill opacity="0"/>
              </v:rect>
            </w:pict>
          </mc:Fallback>
        </mc:AlternateConten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取組４：社内公募制度（ジョブ・トライ・システム※）</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の活用を継続促進</w:t>
      </w:r>
    </w:p>
    <w:p w:rsidR="0033780F" w:rsidRPr="00D005D1" w:rsidRDefault="0033780F" w:rsidP="0033780F">
      <w:pPr>
        <w:autoSpaceDE w:val="0"/>
        <w:autoSpaceDN w:val="0"/>
        <w:adjustRightInd w:val="0"/>
        <w:jc w:val="left"/>
        <w:rPr>
          <w:rFonts w:ascii="MS UI Gothic" w:eastAsia="MS UI Gothic" w:cs="MS UI Gothic"/>
          <w:kern w:val="0"/>
          <w:sz w:val="18"/>
          <w:szCs w:val="18"/>
        </w:rPr>
      </w:pPr>
      <w:r w:rsidRPr="00D005D1">
        <w:rPr>
          <w:rFonts w:ascii="MS UI Gothic" w:eastAsia="MS UI Gothic" w:cs="MS UI Gothic" w:hint="eastAsia"/>
          <w:kern w:val="0"/>
          <w:sz w:val="18"/>
          <w:szCs w:val="18"/>
        </w:rPr>
        <w:t>※「社内公募制度（ジョブ・トライ・システム）」とは、自らが希望する「職務」・「役職」を自由に選択し応募できる制度</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・当制度の更なる活用を促進することで、自主的に行動できる人材育成の促進ならびに</w:t>
      </w:r>
      <w:bookmarkStart w:id="0" w:name="_GoBack"/>
      <w:bookmarkEnd w:id="0"/>
      <w:r w:rsidRPr="00D005D1">
        <w:rPr>
          <w:rFonts w:ascii="MS UI Gothic" w:eastAsia="MS UI Gothic" w:cs="MS UI Gothic" w:hint="eastAsia"/>
          <w:kern w:val="0"/>
          <w:szCs w:val="21"/>
        </w:rPr>
        <w:t>職務領域の拡大につなげる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71552" behindDoc="0" locked="0" layoutInCell="1" allowOverlap="1" wp14:anchorId="458B1ACA" wp14:editId="048FA0D0">
                <wp:simplePos x="0" y="0"/>
                <wp:positionH relativeFrom="column">
                  <wp:posOffset>-72390</wp:posOffset>
                </wp:positionH>
                <wp:positionV relativeFrom="paragraph">
                  <wp:posOffset>215900</wp:posOffset>
                </wp:positionV>
                <wp:extent cx="63627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5.7pt;margin-top:17pt;width:501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" fillcolor="#4f81bd [3204]" strokecolor="black [3213]" strokeweight="1.5pt">
                <v:fill opacity="0"/>
              </v:rect>
            </w:pict>
          </mc:Fallback>
        </mc:AlternateConten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取組５：管理職を対象とした「女性活躍推進セミナー」の実施</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年度より、年２回開催</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・女性の活躍をサポートすべく、管理職のさらなる意識の向上を図る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noProof/>
          <w:kern w:val="0"/>
          <w:szCs w:val="21"/>
        </w:rPr>
        <mc:AlternateContent>
          <mc:Choice Requires="wps">
            <w:drawing>
              <wp:anchor distT="0" distB="0" distL="114300" distR="114300" simplePos="0" relativeHeight="251673600" behindDoc="0" locked="0" layoutInCell="1" allowOverlap="1" wp14:anchorId="7A968D94" wp14:editId="7CC25AAD">
                <wp:simplePos x="0" y="0"/>
                <wp:positionH relativeFrom="column">
                  <wp:posOffset>-72390</wp:posOffset>
                </wp:positionH>
                <wp:positionV relativeFrom="paragraph">
                  <wp:posOffset>215900</wp:posOffset>
                </wp:positionV>
                <wp:extent cx="6362700" cy="247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362700" cy="247650"/>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5.7pt;margin-top:17pt;width:501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" fillcolor="#4f81bd [3204]" strokecolor="black [3213]" strokeweight="1.5pt">
                <v:fill opacity="0"/>
              </v:rect>
            </w:pict>
          </mc:Fallback>
        </mc:AlternateConten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取組６：男女ともにイキイキと働くための労働環境の更なる整備</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・計画的な有給休暇取得促進を継続実施（事前に休暇を登録申請する「計画年休制度」の活用徹底）</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・平成</w:t>
      </w:r>
      <w:r w:rsidRPr="00D005D1">
        <w:rPr>
          <w:rFonts w:ascii="MS UI Gothic" w:eastAsia="MS UI Gothic" w:cs="MS UI Gothic"/>
          <w:kern w:val="0"/>
          <w:szCs w:val="21"/>
        </w:rPr>
        <w:t xml:space="preserve">28 </w:t>
      </w:r>
      <w:r w:rsidRPr="00D005D1">
        <w:rPr>
          <w:rFonts w:ascii="MS UI Gothic" w:eastAsia="MS UI Gothic" w:cs="MS UI Gothic" w:hint="eastAsia"/>
          <w:kern w:val="0"/>
          <w:szCs w:val="21"/>
        </w:rPr>
        <w:t>年度より、現在実施している毎週水曜日の「ノー残業デー」のうち月１回を、管理職が率先して定時退社する</w:t>
      </w:r>
    </w:p>
    <w:p w:rsidR="0033780F" w:rsidRPr="00D005D1" w:rsidRDefault="0033780F" w:rsidP="0033780F">
      <w:pPr>
        <w:autoSpaceDE w:val="0"/>
        <w:autoSpaceDN w:val="0"/>
        <w:adjustRightInd w:val="0"/>
        <w:jc w:val="left"/>
        <w:rPr>
          <w:rFonts w:ascii="MS UI Gothic" w:eastAsia="MS UI Gothic" w:cs="MS UI Gothic"/>
          <w:kern w:val="0"/>
          <w:szCs w:val="21"/>
        </w:rPr>
      </w:pPr>
      <w:r w:rsidRPr="00D005D1">
        <w:rPr>
          <w:rFonts w:ascii="MS UI Gothic" w:eastAsia="MS UI Gothic" w:cs="MS UI Gothic" w:hint="eastAsia"/>
          <w:kern w:val="0"/>
          <w:szCs w:val="21"/>
        </w:rPr>
        <w:t>「イクボスデー」として設定</w:t>
      </w:r>
      <w:r w:rsidRPr="00D005D1">
        <w:rPr>
          <w:rFonts w:ascii="MS UI Gothic" w:eastAsia="MS UI Gothic" w:cs="MS UI Gothic"/>
          <w:kern w:val="0"/>
          <w:szCs w:val="21"/>
        </w:rPr>
        <w:t xml:space="preserve"> </w:t>
      </w:r>
      <w:r w:rsidRPr="00D005D1">
        <w:rPr>
          <w:rFonts w:ascii="MS UI Gothic" w:eastAsia="MS UI Gothic" w:cs="MS UI Gothic" w:hint="eastAsia"/>
          <w:kern w:val="0"/>
          <w:szCs w:val="21"/>
        </w:rPr>
        <w:t>（本社：第１水曜日、支社・営業所：第２水曜日）</w:t>
      </w: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left"/>
        <w:rPr>
          <w:rFonts w:ascii="MS UI Gothic" w:eastAsia="MS UI Gothic" w:cs="MS UI Gothic"/>
          <w:kern w:val="0"/>
          <w:szCs w:val="21"/>
        </w:rPr>
      </w:pPr>
    </w:p>
    <w:p w:rsidR="0033780F" w:rsidRPr="00D005D1" w:rsidRDefault="0033780F" w:rsidP="0033780F">
      <w:pPr>
        <w:autoSpaceDE w:val="0"/>
        <w:autoSpaceDN w:val="0"/>
        <w:adjustRightInd w:val="0"/>
        <w:jc w:val="right"/>
        <w:rPr>
          <w:rFonts w:ascii="MS UI Gothic" w:eastAsia="MS UI Gothic" w:cs="MS UI Gothic"/>
          <w:kern w:val="0"/>
          <w:szCs w:val="21"/>
        </w:rPr>
      </w:pPr>
      <w:r w:rsidRPr="00D005D1">
        <w:rPr>
          <w:rFonts w:ascii="MS UI Gothic" w:eastAsia="MS UI Gothic" w:cs="MS UI Gothic" w:hint="eastAsia"/>
          <w:kern w:val="0"/>
          <w:szCs w:val="21"/>
        </w:rPr>
        <w:t>以上</w:t>
      </w:r>
    </w:p>
    <w:sectPr w:rsidR="0033780F" w:rsidRPr="00D005D1" w:rsidSect="0033780F">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51" w:rsidRDefault="001C3151" w:rsidP="0033780F">
      <w:r>
        <w:separator/>
      </w:r>
    </w:p>
  </w:endnote>
  <w:endnote w:type="continuationSeparator" w:id="0">
    <w:p w:rsidR="001C3151" w:rsidRDefault="001C3151" w:rsidP="0033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51" w:rsidRDefault="001C3151" w:rsidP="0033780F">
      <w:r>
        <w:separator/>
      </w:r>
    </w:p>
  </w:footnote>
  <w:footnote w:type="continuationSeparator" w:id="0">
    <w:p w:rsidR="001C3151" w:rsidRDefault="001C3151" w:rsidP="00337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C7"/>
    <w:rsid w:val="001C3151"/>
    <w:rsid w:val="0033780F"/>
    <w:rsid w:val="00D005D1"/>
    <w:rsid w:val="00D847C7"/>
    <w:rsid w:val="00ED4E78"/>
    <w:rsid w:val="00FC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80F"/>
    <w:pPr>
      <w:tabs>
        <w:tab w:val="center" w:pos="4252"/>
        <w:tab w:val="right" w:pos="8504"/>
      </w:tabs>
      <w:snapToGrid w:val="0"/>
    </w:pPr>
  </w:style>
  <w:style w:type="character" w:customStyle="1" w:styleId="a4">
    <w:name w:val="ヘッダー (文字)"/>
    <w:basedOn w:val="a0"/>
    <w:link w:val="a3"/>
    <w:uiPriority w:val="99"/>
    <w:rsid w:val="0033780F"/>
  </w:style>
  <w:style w:type="paragraph" w:styleId="a5">
    <w:name w:val="footer"/>
    <w:basedOn w:val="a"/>
    <w:link w:val="a6"/>
    <w:uiPriority w:val="99"/>
    <w:unhideWhenUsed/>
    <w:rsid w:val="0033780F"/>
    <w:pPr>
      <w:tabs>
        <w:tab w:val="center" w:pos="4252"/>
        <w:tab w:val="right" w:pos="8504"/>
      </w:tabs>
      <w:snapToGrid w:val="0"/>
    </w:pPr>
  </w:style>
  <w:style w:type="character" w:customStyle="1" w:styleId="a6">
    <w:name w:val="フッター (文字)"/>
    <w:basedOn w:val="a0"/>
    <w:link w:val="a5"/>
    <w:uiPriority w:val="99"/>
    <w:rsid w:val="0033780F"/>
  </w:style>
  <w:style w:type="paragraph" w:styleId="a7">
    <w:name w:val="Balloon Text"/>
    <w:basedOn w:val="a"/>
    <w:link w:val="a8"/>
    <w:uiPriority w:val="99"/>
    <w:semiHidden/>
    <w:unhideWhenUsed/>
    <w:rsid w:val="00ED4E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E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80F"/>
    <w:pPr>
      <w:tabs>
        <w:tab w:val="center" w:pos="4252"/>
        <w:tab w:val="right" w:pos="8504"/>
      </w:tabs>
      <w:snapToGrid w:val="0"/>
    </w:pPr>
  </w:style>
  <w:style w:type="character" w:customStyle="1" w:styleId="a4">
    <w:name w:val="ヘッダー (文字)"/>
    <w:basedOn w:val="a0"/>
    <w:link w:val="a3"/>
    <w:uiPriority w:val="99"/>
    <w:rsid w:val="0033780F"/>
  </w:style>
  <w:style w:type="paragraph" w:styleId="a5">
    <w:name w:val="footer"/>
    <w:basedOn w:val="a"/>
    <w:link w:val="a6"/>
    <w:uiPriority w:val="99"/>
    <w:unhideWhenUsed/>
    <w:rsid w:val="0033780F"/>
    <w:pPr>
      <w:tabs>
        <w:tab w:val="center" w:pos="4252"/>
        <w:tab w:val="right" w:pos="8504"/>
      </w:tabs>
      <w:snapToGrid w:val="0"/>
    </w:pPr>
  </w:style>
  <w:style w:type="character" w:customStyle="1" w:styleId="a6">
    <w:name w:val="フッター (文字)"/>
    <w:basedOn w:val="a0"/>
    <w:link w:val="a5"/>
    <w:uiPriority w:val="99"/>
    <w:rsid w:val="0033780F"/>
  </w:style>
  <w:style w:type="paragraph" w:styleId="a7">
    <w:name w:val="Balloon Text"/>
    <w:basedOn w:val="a"/>
    <w:link w:val="a8"/>
    <w:uiPriority w:val="99"/>
    <w:semiHidden/>
    <w:unhideWhenUsed/>
    <w:rsid w:val="00ED4E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2017-04-24T07:58:00Z</dcterms:created>
  <dcterms:modified xsi:type="dcterms:W3CDTF">2017-05-01T11:07:00Z</dcterms:modified>
</cp:coreProperties>
</file>